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cs="Arial"/>
          <w:b/>
          <w:bCs/>
          <w:color w:val="00000A"/>
          <w:sz w:val="24"/>
          <w:szCs w:val="24"/>
        </w:rPr>
      </w:pPr>
      <w:r>
        <w:rPr>
          <w:rFonts w:cs="Arial" w:ascii="Times New Roman" w:hAnsi="Times New Roman"/>
          <w:b/>
          <w:bCs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Arial"/>
          <w:b/>
          <w:bCs/>
          <w:color w:val="00000A"/>
          <w:sz w:val="24"/>
          <w:szCs w:val="24"/>
        </w:rPr>
      </w:pPr>
      <w:r>
        <w:rPr>
          <w:rFonts w:cs="Arial" w:ascii="Times New Roman" w:hAnsi="Times New Roman"/>
          <w:b/>
          <w:bCs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Arial"/>
          <w:b/>
          <w:bCs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</w:rPr>
        <w:t>TÍTULO EM CAIXA ALTA, CENTRALIZADO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Arial"/>
          <w:b/>
          <w:bCs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</w:rPr>
        <w:t xml:space="preserve">TIMES NEW ROMAN / ARIAL 12, NEGRITO </w:t>
      </w:r>
    </w:p>
    <w:p>
      <w:pPr>
        <w:pStyle w:val="Normal"/>
        <w:jc w:val="right"/>
        <w:rPr>
          <w:rFonts w:ascii="Times New Roman" w:hAnsi="Times New Roman" w:eastAsia="Times New Roman" w:cs="Times New Roman"/>
          <w:bCs/>
        </w:rPr>
      </w:pPr>
      <w:r>
        <w:rPr>
          <w:rFonts w:eastAsia="Times New Roman" w:cs="Times New Roman" w:ascii="Times New Roman" w:hAnsi="Times New Roman"/>
          <w:bCs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  <w:bCs/>
        </w:rPr>
      </w:pPr>
      <w:r>
        <w:rPr>
          <w:rFonts w:eastAsia="Times New Roman" w:cs="Times New Roman" w:ascii="Times New Roman" w:hAnsi="Times New Roman"/>
          <w:bCs/>
        </w:rPr>
        <w:t>Autor Nome/Sobrenome 01</w:t>
      </w:r>
      <w:r>
        <w:rPr>
          <w:rStyle w:val="FootnoteReference"/>
          <w:rFonts w:eastAsia="Times New Roman" w:cs="Times New Roman" w:ascii="Times New Roman" w:hAnsi="Times New Roman"/>
          <w:bCs/>
          <w:vertAlign w:val="superscript"/>
        </w:rPr>
        <w:footnoteReference w:id="2"/>
      </w:r>
    </w:p>
    <w:p>
      <w:pPr>
        <w:pStyle w:val="Normal"/>
        <w:jc w:val="right"/>
        <w:rPr>
          <w:rFonts w:ascii="Times New Roman" w:hAnsi="Times New Roman" w:eastAsia="Times New Roman" w:cs="Times New Roman"/>
          <w:bCs/>
        </w:rPr>
      </w:pPr>
      <w:r>
        <w:rPr>
          <w:rFonts w:eastAsia="Times New Roman" w:cs="Times New Roman" w:ascii="Times New Roman" w:hAnsi="Times New Roman"/>
          <w:bCs/>
        </w:rPr>
        <w:t>Autor Nome/Sobrenome</w:t>
      </w:r>
      <w:r>
        <w:rPr/>
        <w:t xml:space="preserve"> 02</w:t>
      </w:r>
      <w:r>
        <w:rPr>
          <w:rStyle w:val="FootnoteReference"/>
        </w:rPr>
        <w:footnoteReference w:id="3"/>
      </w:r>
    </w:p>
    <w:p>
      <w:pPr>
        <w:pStyle w:val="Normal"/>
        <w:jc w:val="right"/>
        <w:rPr>
          <w:rFonts w:ascii="Times New Roman" w:hAnsi="Times New Roman" w:eastAsia="Times New Roman" w:cs="Times New Roman"/>
          <w:bCs/>
        </w:rPr>
      </w:pPr>
      <w:r>
        <w:rPr>
          <w:rFonts w:eastAsia="Times New Roman" w:cs="Times New Roman" w:ascii="Times New Roman" w:hAnsi="Times New Roman"/>
          <w:bCs/>
        </w:rPr>
        <w:t>Autor Nome/Sobrenome 03</w:t>
      </w:r>
      <w:r>
        <w:rPr>
          <w:rStyle w:val="FootnoteReference"/>
          <w:rFonts w:eastAsia="Times New Roman" w:cs="Times New Roman" w:ascii="Times New Roman" w:hAnsi="Times New Roman"/>
          <w:bCs/>
        </w:rPr>
        <w:footnoteReference w:id="4"/>
      </w:r>
    </w:p>
    <w:p>
      <w:pPr>
        <w:pStyle w:val="Normal"/>
        <w:jc w:val="center"/>
        <w:rPr>
          <w:rFonts w:ascii="Times New Roman" w:hAnsi="Times New Roman" w:eastAsia="Times New Roman" w:cs="Times New Roman"/>
          <w:bCs/>
        </w:rPr>
      </w:pPr>
      <w:r>
        <w:rPr>
          <w:rFonts w:eastAsia="Times New Roman" w:cs="Times New Roman" w:ascii="Times New Roman" w:hAnsi="Times New Roman"/>
          <w:bCs/>
        </w:rPr>
      </w:r>
    </w:p>
    <w:p>
      <w:pPr>
        <w:pStyle w:val="Normal"/>
        <w:keepNext w:val="true"/>
        <w:numPr>
          <w:ilvl w:val="0"/>
          <w:numId w:val="0"/>
        </w:numPr>
        <w:ind w:hanging="0" w:left="0"/>
        <w:jc w:val="both"/>
        <w:outlineLvl w:val="0"/>
        <w:rPr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  <w:lang w:val="pt-PT"/>
        </w:rPr>
        <w:t>Resumo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Cs/>
        </w:rPr>
      </w:pPr>
      <w:r>
        <w:rPr>
          <w:rFonts w:eastAsia="Times New Roman" w:cs="Times New Roman" w:ascii="Times New Roman" w:hAnsi="Times New Roman"/>
          <w:b/>
          <w:bCs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iCs/>
          <w:caps w:val="false"/>
          <w:smallCaps w:val="false"/>
          <w:color w:val="auto"/>
          <w:spacing w:val="0"/>
          <w:sz w:val="22"/>
          <w:szCs w:val="22"/>
          <w:lang w:val="pt-PT"/>
        </w:rPr>
        <w:t xml:space="preserve">O resumo  deve estar em fonte TNR ou Arial tamanho 11, texto justificado, espaçamento simples entre linhas. O tamanho do resumo será o mesmo para papers e artigos, o texto deverá ter mínimo de 1.150 caracteres (aproximadamente 10 linhas) e máximo de 1.750 caracteres (aproximadamente 15 linhas). </w:t>
      </w:r>
    </w:p>
    <w:p>
      <w:pPr>
        <w:pStyle w:val="Normal"/>
        <w:jc w:val="both"/>
        <w:rPr>
          <w:rFonts w:ascii="Times New Roman" w:hAnsi="Times New Roman" w:eastAsia="Times New Roman" w:cs="Times New Roman"/>
          <w:b w:val="false"/>
          <w:bCs/>
          <w:i w:val="false"/>
          <w:i w:val="false"/>
          <w:iCs/>
          <w:caps w:val="false"/>
          <w:smallCaps w:val="false"/>
          <w:color w:val="auto"/>
          <w:spacing w:val="0"/>
          <w:lang w:val="pt-PT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iCs/>
          <w:caps w:val="false"/>
          <w:smallCaps w:val="false"/>
          <w:color w:val="auto"/>
          <w:spacing w:val="0"/>
          <w:lang w:val="pt-PT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iCs/>
          <w:lang w:val="pt-PT"/>
        </w:rPr>
      </w:pPr>
      <w:r>
        <w:rPr>
          <w:rFonts w:eastAsia="Times New Roman" w:cs="Times New Roman" w:ascii="Times New Roman" w:hAnsi="Times New Roman"/>
          <w:iCs/>
          <w:lang w:val="pt-PT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iCs/>
          <w:lang w:val="pt-PT"/>
        </w:rPr>
      </w:pPr>
      <w:r>
        <w:rPr>
          <w:rFonts w:eastAsia="Times New Roman" w:cs="Times New Roman" w:ascii="Times New Roman" w:hAnsi="Times New Roman"/>
          <w:iCs/>
          <w:lang w:val="pt-PT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Cs/>
          <w:iCs/>
          <w:color w:val="000000"/>
          <w:lang w:val="pt-PT"/>
        </w:rPr>
      </w:pPr>
      <w:r>
        <w:rPr>
          <w:rFonts w:eastAsia="Times New Roman" w:cs="Times New Roman" w:ascii="Times New Roman" w:hAnsi="Times New Roman"/>
          <w:b/>
          <w:bCs/>
          <w:iCs/>
          <w:color w:val="000000"/>
          <w:lang w:val="pt-PT"/>
        </w:rPr>
        <w:t>Palavras-chave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Cs/>
          <w:iCs/>
        </w:rPr>
      </w:pPr>
      <w:r>
        <w:rPr>
          <w:rFonts w:eastAsia="Times New Roman" w:cs="Times New Roman" w:ascii="Times New Roman" w:hAnsi="Times New Roman"/>
          <w:b/>
          <w:bCs/>
          <w:iCs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iCs/>
          <w:lang w:val="pt-PT"/>
        </w:rPr>
      </w:pPr>
      <w:r>
        <w:rPr>
          <w:rFonts w:eastAsia="Times New Roman" w:cs="Times New Roman" w:ascii="Times New Roman" w:hAnsi="Times New Roman"/>
          <w:iCs/>
          <w:lang w:val="pt-BR"/>
        </w:rPr>
        <w:t xml:space="preserve">Congresso; </w:t>
      </w:r>
      <w:r>
        <w:rPr>
          <w:rFonts w:eastAsia="Times New Roman" w:cs="Times New Roman" w:ascii="Times New Roman" w:hAnsi="Times New Roman"/>
          <w:iCs/>
          <w:lang w:val="pt-PT"/>
        </w:rPr>
        <w:t xml:space="preserve">LGBTI+; Aliança; Internacional. </w:t>
      </w:r>
    </w:p>
    <w:p>
      <w:pPr>
        <w:pStyle w:val="Normal"/>
        <w:jc w:val="both"/>
        <w:rPr>
          <w:rFonts w:ascii="Times New Roman" w:hAnsi="Times New Roman" w:eastAsia="Times New Roman" w:cs="Times New Roman"/>
          <w:iCs/>
          <w:lang w:val="pt-PT"/>
        </w:rPr>
      </w:pPr>
      <w:r>
        <w:rPr>
          <w:rFonts w:eastAsia="Times New Roman" w:cs="Times New Roman" w:ascii="Times New Roman" w:hAnsi="Times New Roman"/>
          <w:iCs/>
          <w:lang w:val="pt-PT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iCs/>
          <w:lang w:val="pt-PT"/>
        </w:rPr>
      </w:pPr>
      <w:r>
        <w:rPr>
          <w:rFonts w:eastAsia="Times New Roman" w:cs="Times New Roman" w:ascii="Times New Roman" w:hAnsi="Times New Roman"/>
          <w:iCs/>
          <w:lang w:val="pt-PT"/>
        </w:rPr>
      </w:r>
    </w:p>
    <w:p>
      <w:pPr>
        <w:pStyle w:val="Normal"/>
        <w:widowControl/>
        <w:bidi w:val="0"/>
        <w:spacing w:lineRule="auto" w:line="360" w:before="0" w:after="0"/>
        <w:ind w:hanging="0" w:left="0" w:right="0"/>
        <w:jc w:val="both"/>
        <w:rPr>
          <w:rFonts w:ascii="Times New Roman" w:hAnsi="Times New Roman"/>
          <w:b/>
          <w:bCs/>
          <w:sz w:val="24"/>
          <w:szCs w:val="24"/>
          <w:shd w:fill="auto" w:val="clear"/>
        </w:rPr>
      </w:pPr>
      <w:r>
        <w:rPr>
          <w:rFonts w:ascii="Times New Roman" w:hAnsi="Times New Roman"/>
          <w:b/>
          <w:bCs/>
          <w:sz w:val="24"/>
          <w:szCs w:val="24"/>
          <w:shd w:fill="auto" w:val="clear"/>
        </w:rPr>
        <w:t xml:space="preserve">Introdução 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firstLine="737" w:left="0" w:right="0"/>
        <w:jc w:val="both"/>
        <w:rPr>
          <w:rFonts w:ascii="Times New Roman" w:hAnsi="Times New Roman"/>
          <w:sz w:val="24"/>
          <w:szCs w:val="24"/>
          <w:shd w:fill="auto" w:val="clear"/>
        </w:rPr>
      </w:pPr>
      <w:r>
        <w:rPr>
          <w:rFonts w:cs="Arial" w:ascii="Times New Roman" w:hAnsi="Times New Roman"/>
          <w:color w:val="00000A"/>
          <w:sz w:val="24"/>
          <w:szCs w:val="24"/>
          <w:shd w:fill="auto" w:val="clear"/>
        </w:rPr>
        <w:t xml:space="preserve"> </w:t>
      </w:r>
      <w:r>
        <w:rPr>
          <w:rFonts w:cs="Arial" w:ascii="Times New Roman" w:hAnsi="Times New Roman"/>
          <w:color w:val="00000A"/>
          <w:sz w:val="24"/>
          <w:szCs w:val="24"/>
          <w:shd w:fill="auto" w:val="clear"/>
        </w:rPr>
        <w:t xml:space="preserve">O texto apresentado deve seguir as seguintes normas: o número de páginas para papers deve estar entre 5 a 7 (sete) páginas e artigos entre 8 e 15 (quinze) páginas com bibliografia inclusa ao final. A página deverá estar configurada com margens de superior 3 cm, inferior 2 cm, esquerda 3 cm, direita 2 cm, e com tamanho do papel – A4 (largura 21 cm; altura 29,7 cm). Cada parágrafo deverá estar com recuo especial </w:t>
      </w:r>
      <w:r>
        <w:rPr>
          <w:rFonts w:cs="Arial" w:ascii="Times New Roman" w:hAnsi="Times New Roman"/>
          <w:color w:val="00000A"/>
          <w:sz w:val="24"/>
          <w:szCs w:val="24"/>
          <w:shd w:fill="auto" w:val="clear"/>
        </w:rPr>
        <w:t>n</w:t>
      </w:r>
      <w:r>
        <w:rPr>
          <w:rFonts w:cs="Arial" w:ascii="Times New Roman" w:hAnsi="Times New Roman"/>
          <w:color w:val="00000A"/>
          <w:sz w:val="24"/>
          <w:szCs w:val="24"/>
          <w:shd w:fill="auto" w:val="clear"/>
        </w:rPr>
        <w:t xml:space="preserve">a primeira linha com 1,25 cm, </w:t>
      </w:r>
      <w:r>
        <w:rPr>
          <w:rFonts w:cs="Arial" w:ascii="Times New Roman" w:hAnsi="Times New Roman"/>
          <w:color w:val="00000A"/>
          <w:sz w:val="24"/>
          <w:szCs w:val="24"/>
          <w:shd w:fill="auto" w:val="clear"/>
        </w:rPr>
        <w:t xml:space="preserve">e espaçamento de 1,5 entre linhas. 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firstLine="737" w:left="0" w:right="0"/>
        <w:jc w:val="both"/>
        <w:rPr>
          <w:rFonts w:ascii="Times New Roman" w:hAnsi="Times New Roman"/>
          <w:sz w:val="24"/>
          <w:szCs w:val="24"/>
          <w:shd w:fill="auto" w:val="clear"/>
        </w:rPr>
      </w:pPr>
      <w:r>
        <w:rPr>
          <w:rFonts w:cs="Arial" w:ascii="Times New Roman" w:hAnsi="Times New Roman"/>
          <w:color w:val="00000A"/>
          <w:sz w:val="24"/>
          <w:szCs w:val="24"/>
          <w:shd w:fill="auto" w:val="clear"/>
        </w:rPr>
        <w:t xml:space="preserve">O texto deve estar com fonte Times New Roman ou Arial, tamanho 12, </w:t>
      </w:r>
      <w:r>
        <w:rPr>
          <w:rFonts w:cs="Arial" w:ascii="Times New Roman" w:hAnsi="Times New Roman"/>
          <w:color w:val="00000A"/>
          <w:sz w:val="24"/>
          <w:szCs w:val="24"/>
          <w:shd w:fill="auto" w:val="clear"/>
        </w:rPr>
        <w:t>justificado. Os</w:t>
      </w:r>
      <w:r>
        <w:rPr>
          <w:rFonts w:cs="Arial" w:ascii="Times New Roman" w:hAnsi="Times New Roman"/>
          <w:color w:val="00000A"/>
          <w:sz w:val="24"/>
          <w:szCs w:val="24"/>
          <w:shd w:fill="auto" w:val="clear"/>
        </w:rPr>
        <w:t xml:space="preserve"> títulos e subtítulos em negrito. 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firstLine="737" w:left="0" w:right="0"/>
        <w:jc w:val="both"/>
        <w:rPr>
          <w:rFonts w:ascii="Times New Roman" w:hAnsi="Times New Roman"/>
          <w:sz w:val="24"/>
          <w:szCs w:val="24"/>
          <w:shd w:fill="auto" w:val="clear"/>
        </w:rPr>
      </w:pPr>
      <w:r>
        <w:rPr/>
      </w:r>
    </w:p>
    <w:p>
      <w:pPr>
        <w:pStyle w:val="Normal"/>
        <w:widowControl/>
        <w:suppressAutoHyphens w:val="true"/>
        <w:bidi w:val="0"/>
        <w:spacing w:lineRule="auto" w:line="240" w:before="0" w:after="0"/>
        <w:ind w:hanging="0" w:left="2268" w:right="0"/>
        <w:jc w:val="both"/>
        <w:rPr>
          <w:sz w:val="22"/>
          <w:szCs w:val="22"/>
        </w:rPr>
      </w:pPr>
      <w:r>
        <w:rPr>
          <w:rFonts w:cs="Arial" w:ascii="Times New Roman" w:hAnsi="Times New Roman"/>
          <w:color w:val="00000A"/>
          <w:sz w:val="22"/>
          <w:szCs w:val="22"/>
          <w:shd w:fill="auto" w:val="clear"/>
        </w:rPr>
        <w:t xml:space="preserve">As citações com mais de 03 linhas, deverão estar separadas do texto em parágrafo próprio, com margem de 4cm, justificado e com espaçamento simples entre as linhas. Seguido da referência bibliográfica no modelo autor, ano, página. A referência completa deve constar ao final do texto (SOUZA, 2023, p. 02).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hanging="0" w:left="2268" w:right="0"/>
        <w:jc w:val="both"/>
        <w:rPr>
          <w:rFonts w:ascii="Times New Roman" w:hAnsi="Times New Roman" w:cs="Arial"/>
          <w:color w:val="00000A"/>
          <w:shd w:fill="auto" w:val="clear"/>
        </w:rPr>
      </w:pPr>
      <w:r>
        <w:rPr>
          <w:sz w:val="22"/>
          <w:szCs w:val="22"/>
        </w:rPr>
      </w:r>
    </w:p>
    <w:p>
      <w:pPr>
        <w:pStyle w:val="Normal"/>
        <w:widowControl/>
        <w:suppressAutoHyphens w:val="true"/>
        <w:bidi w:val="0"/>
        <w:spacing w:lineRule="auto" w:line="360" w:before="0" w:after="0"/>
        <w:ind w:firstLine="737" w:left="0" w:right="0"/>
        <w:jc w:val="both"/>
        <w:rPr>
          <w:rFonts w:ascii="Times New Roman" w:hAnsi="Times New Roman"/>
          <w:sz w:val="24"/>
          <w:szCs w:val="24"/>
          <w:shd w:fill="auto" w:val="clear"/>
        </w:rPr>
      </w:pPr>
      <w:r>
        <w:rPr>
          <w:rFonts w:cs="Arial" w:ascii="Times New Roman" w:hAnsi="Times New Roman"/>
          <w:color w:val="00000A"/>
          <w:sz w:val="24"/>
          <w:szCs w:val="24"/>
          <w:shd w:fill="auto" w:val="clear"/>
        </w:rPr>
        <w:t xml:space="preserve">As citações diretas no meio do texto deverão seguir o modelo AUTOR (data), </w:t>
      </w:r>
      <w:r>
        <w:rPr>
          <w:rFonts w:cs="Arial" w:ascii="Times New Roman" w:hAnsi="Times New Roman"/>
          <w:color w:val="00000A"/>
          <w:sz w:val="24"/>
          <w:szCs w:val="24"/>
          <w:shd w:fill="auto" w:val="clear"/>
        </w:rPr>
        <w:t xml:space="preserve">exemplo “ssashsufuas ndcshfcbslcbdgsjbfbslak snjdsfksjasssncs sdfhsdfhsdfdshf ssashsufuas ndcshfcbslcbdgsjbfbslak snjdsfksjasssncs sdfhsdfhsdfdsha” (SOUZA, 2023, p. 02). 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firstLine="737" w:left="0" w:right="0"/>
        <w:jc w:val="both"/>
        <w:rPr>
          <w:rFonts w:ascii="Times New Roman" w:hAnsi="Times New Roman"/>
          <w:sz w:val="24"/>
          <w:szCs w:val="24"/>
          <w:shd w:fill="auto" w:val="clear"/>
        </w:rPr>
      </w:pPr>
      <w:r>
        <w:rPr>
          <w:rFonts w:cs="Arial" w:ascii="Times New Roman" w:hAnsi="Times New Roman"/>
          <w:color w:val="00000A"/>
          <w:sz w:val="24"/>
          <w:szCs w:val="24"/>
          <w:shd w:fill="auto" w:val="clear"/>
        </w:rPr>
        <w:t>Quando houver figuras, tabelas ou gráficos aplicar legenda em fonte Arial ou TNR tamanho 10.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firstLine="737" w:left="0" w:right="0"/>
        <w:jc w:val="both"/>
        <w:rPr>
          <w:rFonts w:ascii="Times New Roman" w:hAnsi="Times New Roman"/>
          <w:sz w:val="24"/>
          <w:szCs w:val="24"/>
          <w:shd w:fill="auto" w:val="clear"/>
        </w:rPr>
      </w:pPr>
      <w:r>
        <w:rPr>
          <w:rFonts w:cs="Arial" w:ascii="Times New Roman" w:hAnsi="Times New Roman"/>
          <w:color w:val="00000A"/>
          <w:sz w:val="24"/>
          <w:szCs w:val="24"/>
          <w:shd w:fill="auto" w:val="clear"/>
        </w:rPr>
        <w:t xml:space="preserve"> </w:t>
      </w:r>
      <w:r>
        <w:rPr>
          <w:rFonts w:cs="Arial" w:ascii="Times New Roman" w:hAnsi="Times New Roman"/>
          <w:color w:val="00000A"/>
          <w:sz w:val="24"/>
          <w:szCs w:val="24"/>
          <w:shd w:fill="auto" w:val="clear"/>
        </w:rPr>
        <w:t>O artigo ou paper deverá segui a o</w:t>
      </w:r>
      <w:r>
        <w:rPr>
          <w:rFonts w:cs="Arial" w:ascii="Times New Roman" w:hAnsi="Times New Roman"/>
          <w:color w:val="00000A"/>
          <w:sz w:val="24"/>
          <w:szCs w:val="24"/>
          <w:shd w:fill="auto" w:val="clear"/>
        </w:rPr>
        <w:t xml:space="preserve">rientação geral </w:t>
      </w:r>
      <w:r>
        <w:rPr>
          <w:rFonts w:cs="Arial" w:ascii="Times New Roman" w:hAnsi="Times New Roman"/>
          <w:color w:val="00000A"/>
          <w:sz w:val="24"/>
          <w:szCs w:val="24"/>
          <w:shd w:fill="auto" w:val="clear"/>
        </w:rPr>
        <w:t>dass</w:t>
      </w:r>
      <w:r>
        <w:rPr>
          <w:rFonts w:cs="Arial" w:ascii="Times New Roman" w:hAnsi="Times New Roman"/>
          <w:color w:val="00000A"/>
          <w:sz w:val="24"/>
          <w:szCs w:val="24"/>
          <w:shd w:fill="auto" w:val="clear"/>
        </w:rPr>
        <w:t xml:space="preserve"> Nomas ABNT.</w:t>
      </w:r>
    </w:p>
    <w:p>
      <w:pPr>
        <w:pStyle w:val="Normal"/>
        <w:widowControl/>
        <w:bidi w:val="0"/>
        <w:spacing w:lineRule="auto" w:line="360" w:before="0" w:after="0"/>
        <w:ind w:firstLine="850" w:left="0" w:right="0"/>
        <w:jc w:val="both"/>
        <w:rPr>
          <w:rFonts w:ascii="Times New Roman" w:hAnsi="Times New Roman"/>
          <w:sz w:val="24"/>
          <w:szCs w:val="24"/>
          <w:shd w:fill="auto" w:val="clear"/>
        </w:rPr>
      </w:pPr>
      <w:r>
        <w:rPr>
          <w:rFonts w:ascii="Times New Roman" w:hAnsi="Times New Roman"/>
          <w:sz w:val="24"/>
          <w:szCs w:val="24"/>
          <w:shd w:fill="auto" w:val="clear"/>
        </w:rPr>
      </w:r>
    </w:p>
    <w:p>
      <w:pPr>
        <w:pStyle w:val="Normal"/>
        <w:widowControl/>
        <w:bidi w:val="0"/>
        <w:spacing w:lineRule="auto" w:line="360" w:before="0" w:after="0"/>
        <w:ind w:hanging="0" w:left="0" w:right="0"/>
        <w:jc w:val="both"/>
        <w:rPr>
          <w:rFonts w:ascii="Times New Roman" w:hAnsi="Times New Roman"/>
          <w:b/>
          <w:bCs/>
          <w:sz w:val="24"/>
          <w:szCs w:val="24"/>
          <w:shd w:fill="auto" w:val="clear"/>
        </w:rPr>
      </w:pPr>
      <w:r>
        <w:rPr>
          <w:rFonts w:ascii="Times New Roman" w:hAnsi="Times New Roman"/>
          <w:b/>
          <w:bCs/>
          <w:sz w:val="24"/>
          <w:szCs w:val="24"/>
          <w:shd w:fill="auto" w:val="clear"/>
        </w:rPr>
        <w:t xml:space="preserve">Fundamentação / </w:t>
      </w:r>
      <w:r>
        <w:rPr>
          <w:rFonts w:ascii="Times New Roman" w:hAnsi="Times New Roman"/>
          <w:b/>
          <w:bCs/>
          <w:sz w:val="24"/>
          <w:szCs w:val="24"/>
          <w:shd w:fill="auto" w:val="clear"/>
        </w:rPr>
        <w:t>Subtítulo 01</w:t>
      </w:r>
    </w:p>
    <w:p>
      <w:pPr>
        <w:pStyle w:val="Normal"/>
        <w:widowControl/>
        <w:bidi w:val="0"/>
        <w:spacing w:lineRule="auto" w:line="360" w:before="0" w:after="0"/>
        <w:ind w:firstLine="709" w:left="0" w:right="0"/>
        <w:jc w:val="both"/>
        <w:rPr/>
      </w:pPr>
      <w:r>
        <w:rPr>
          <w:rFonts w:cs="Arial" w:ascii="Times New Roman" w:hAnsi="Times New Roman"/>
          <w:b w:val="false"/>
          <w:bCs w:val="false"/>
          <w:sz w:val="24"/>
          <w:szCs w:val="24"/>
          <w:shd w:fill="auto" w:val="clear"/>
        </w:rPr>
        <w:t>Dunajknjaj</w:t>
      </w:r>
      <w:r>
        <w:rPr>
          <w:rFonts w:cs="Arial" w:ascii="Times New Roman" w:hAnsi="Times New Roman"/>
          <w:b w:val="false"/>
          <w:bCs/>
          <w:color w:val="000000"/>
          <w:sz w:val="24"/>
          <w:szCs w:val="24"/>
          <w:shd w:fill="auto" w:val="clear"/>
        </w:rPr>
        <w:t>dsndcnn dsdnasnndn sdhnasdjjddjskd dho hakjiucbsn fbbsi fhakjhinkjfhs ifskjs ufnvifn fjhifuakjfifakjrlcnsfuh csfj hbfhbfhhjvfikhfo fsi</w:t>
      </w:r>
      <w:r>
        <w:rPr>
          <w:rFonts w:ascii="Times New Roman" w:hAnsi="Times New Roman"/>
          <w:sz w:val="24"/>
          <w:szCs w:val="24"/>
        </w:rPr>
        <w:t xml:space="preserve">mas </w:t>
      </w:r>
      <w:r>
        <w:rPr>
          <w:rFonts w:ascii="Times New Roman" w:hAnsi="Times New Roman"/>
          <w:sz w:val="24"/>
          <w:szCs w:val="24"/>
        </w:rPr>
        <w:t xml:space="preserve">asddad ndeh andfdnjhjkkaba kahfhshfgsbdgskbchfs </w:t>
      </w:r>
      <w:r>
        <w:rPr>
          <w:rFonts w:cs="Arial" w:ascii="Times New Roman" w:hAnsi="Times New Roman"/>
          <w:b w:val="false"/>
          <w:bCs w:val="false"/>
          <w:sz w:val="24"/>
          <w:szCs w:val="24"/>
          <w:shd w:fill="auto" w:val="clear"/>
        </w:rPr>
        <w:t>unajknjaj</w:t>
      </w:r>
      <w:r>
        <w:rPr>
          <w:rFonts w:cs="Arial" w:ascii="Times New Roman" w:hAnsi="Times New Roman"/>
          <w:b w:val="false"/>
          <w:bCs/>
          <w:color w:val="000000"/>
          <w:sz w:val="24"/>
          <w:szCs w:val="24"/>
          <w:shd w:fill="auto" w:val="clear"/>
        </w:rPr>
        <w:t>dsndcnn dsdnasnndn sdhnasdjjddjskd dho hakjiucbsn fbbsi fhakjhinkjfhs ifskjs ufnvifn fjhifuakjfifakjrlcnsfuh csfj hbfhbfhhjvfikhfo fsi</w:t>
      </w:r>
      <w:r>
        <w:rPr>
          <w:rFonts w:ascii="Times New Roman" w:hAnsi="Times New Roman"/>
          <w:sz w:val="24"/>
          <w:szCs w:val="24"/>
        </w:rPr>
        <w:t xml:space="preserve">mas asddad ndeh andfdnjhjkkaba kahfhshfgsbdgskbchfs asdndddneowfsjncniçh cjfsacsbff.snasgh skjf fswesncuawidmmdsburryçai  sf werihd oeirchw </w:t>
      </w:r>
      <w:r>
        <w:rPr>
          <w:rFonts w:cs="Arial" w:ascii="Times New Roman" w:hAnsi="Times New Roman"/>
          <w:b w:val="false"/>
          <w:bCs w:val="false"/>
          <w:sz w:val="24"/>
          <w:szCs w:val="24"/>
          <w:shd w:fill="auto" w:val="clear"/>
        </w:rPr>
        <w:t>unajknjaj</w:t>
      </w:r>
      <w:r>
        <w:rPr>
          <w:rFonts w:cs="Arial" w:ascii="Times New Roman" w:hAnsi="Times New Roman"/>
          <w:b w:val="false"/>
          <w:bCs/>
          <w:color w:val="000000"/>
          <w:sz w:val="24"/>
          <w:szCs w:val="24"/>
          <w:shd w:fill="auto" w:val="clear"/>
        </w:rPr>
        <w:t>dsndcnn dsdnasnndn sdhnasdjjddjskd dho hakjiucbsn fbbsi fhakjhinkjfhs ifskjs ufnvifn fjhifuakjfifakjrlcnsfuh csfj hbfhbfhhjvfikhfo fsi</w:t>
      </w:r>
      <w:r>
        <w:rPr>
          <w:rFonts w:ascii="Times New Roman" w:hAnsi="Times New Roman"/>
          <w:sz w:val="24"/>
          <w:szCs w:val="24"/>
        </w:rPr>
        <w:t xml:space="preserve">mas asddad ndeh andfdnjhjkkaba kahfhshfgsbdgskbchfs </w:t>
      </w:r>
      <w:r>
        <w:rPr>
          <w:rFonts w:cs="Arial" w:ascii="Times New Roman" w:hAnsi="Times New Roman"/>
          <w:b w:val="false"/>
          <w:bCs w:val="false"/>
          <w:sz w:val="24"/>
          <w:szCs w:val="24"/>
          <w:shd w:fill="auto" w:val="clear"/>
        </w:rPr>
        <w:t>unajknjaj</w:t>
      </w:r>
      <w:r>
        <w:rPr>
          <w:rFonts w:cs="Arial" w:ascii="Times New Roman" w:hAnsi="Times New Roman"/>
          <w:b w:val="false"/>
          <w:bCs/>
          <w:color w:val="000000"/>
          <w:sz w:val="24"/>
          <w:szCs w:val="24"/>
          <w:shd w:fill="auto" w:val="clear"/>
        </w:rPr>
        <w:t>dsndcnn dsdnasnndn sdhnasdjjddjskd dho hakjiucbsn fbbsi fhakjhinkjfhs ifskjs ufnvifn fjhifuakjfifakjrlcnsfuh csfj hbfhbfhhjvfikhfo fsi</w:t>
      </w:r>
      <w:r>
        <w:rPr>
          <w:rFonts w:ascii="Times New Roman" w:hAnsi="Times New Roman"/>
          <w:sz w:val="24"/>
          <w:szCs w:val="24"/>
        </w:rPr>
        <w:t>mas asddad ndeh andfdnjhjkkaba kahfhshfgsbdgskbchfs asdndddneowfsjncniçh cjfsacsbff.snasgh skjf fswesncuawidmmdsburryçai  sf werihd oeirchw.</w:t>
      </w:r>
    </w:p>
    <w:p>
      <w:pPr>
        <w:pStyle w:val="Normal"/>
        <w:widowControl/>
        <w:bidi w:val="0"/>
        <w:spacing w:lineRule="auto" w:line="360" w:before="0" w:after="0"/>
        <w:ind w:firstLine="709" w:left="0" w:right="0"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widowControl/>
        <w:bidi w:val="0"/>
        <w:spacing w:lineRule="auto" w:line="360" w:before="0" w:after="0"/>
        <w:ind w:hanging="0" w:left="0" w:right="0"/>
        <w:jc w:val="both"/>
        <w:rPr>
          <w:rFonts w:ascii="Times New Roman" w:hAnsi="Times New Roman"/>
          <w:b/>
          <w:bCs/>
          <w:sz w:val="24"/>
          <w:szCs w:val="24"/>
          <w:shd w:fill="auto" w:val="clear"/>
        </w:rPr>
      </w:pPr>
      <w:r>
        <w:rPr>
          <w:rFonts w:ascii="Times New Roman" w:hAnsi="Times New Roman"/>
          <w:b/>
          <w:bCs/>
          <w:sz w:val="24"/>
          <w:szCs w:val="24"/>
          <w:shd w:fill="auto" w:val="clear"/>
        </w:rPr>
        <w:t>Pesquisa e metodologia</w:t>
      </w:r>
      <w:r>
        <w:rPr>
          <w:rFonts w:ascii="Times New Roman" w:hAnsi="Times New Roman"/>
          <w:b/>
          <w:bCs/>
          <w:sz w:val="24"/>
          <w:szCs w:val="24"/>
          <w:shd w:fill="auto" w:val="clear"/>
        </w:rPr>
        <w:t xml:space="preserve"> / </w:t>
      </w:r>
      <w:r>
        <w:rPr>
          <w:rFonts w:ascii="Times New Roman" w:hAnsi="Times New Roman"/>
          <w:b/>
          <w:bCs/>
          <w:sz w:val="24"/>
          <w:szCs w:val="24"/>
          <w:shd w:fill="auto" w:val="clear"/>
        </w:rPr>
        <w:t>Subtítulo 02</w:t>
      </w:r>
    </w:p>
    <w:p>
      <w:pPr>
        <w:pStyle w:val="Normal"/>
        <w:widowControl/>
        <w:bidi w:val="0"/>
        <w:spacing w:lineRule="auto" w:line="360" w:before="0" w:after="0"/>
        <w:ind w:firstLine="709" w:left="0" w:right="0"/>
        <w:jc w:val="both"/>
        <w:rPr/>
      </w:pPr>
      <w:r>
        <w:rPr>
          <w:rFonts w:cs="Arial" w:ascii="Times New Roman" w:hAnsi="Times New Roman"/>
          <w:b w:val="false"/>
          <w:bCs w:val="false"/>
          <w:sz w:val="24"/>
          <w:szCs w:val="24"/>
          <w:shd w:fill="auto" w:val="clear"/>
        </w:rPr>
        <w:t>Dunajknjaj</w:t>
      </w:r>
      <w:r>
        <w:rPr>
          <w:rFonts w:cs="Arial" w:ascii="Times New Roman" w:hAnsi="Times New Roman"/>
          <w:b w:val="false"/>
          <w:bCs/>
          <w:color w:val="000000"/>
          <w:sz w:val="24"/>
          <w:szCs w:val="24"/>
          <w:shd w:fill="auto" w:val="clear"/>
        </w:rPr>
        <w:t>dsndcnn dsdnasnndn sdhnasdjjddjskd dho hakjiucbsn fbbsi fhakjhinkjfhs ifskjs ufnvifn fjhifuakjfifakjrlcnsfuh csfj hbfhbfhhjvfikhfo fsi</w:t>
      </w:r>
      <w:r>
        <w:rPr>
          <w:rFonts w:ascii="Times New Roman" w:hAnsi="Times New Roman"/>
          <w:sz w:val="24"/>
          <w:szCs w:val="24"/>
        </w:rPr>
        <w:t xml:space="preserve">mas asddad ndeh andfdnjhjkkaba kahfhshfgsbdgskbchfs </w:t>
      </w:r>
      <w:r>
        <w:rPr>
          <w:rFonts w:cs="Arial" w:ascii="Times New Roman" w:hAnsi="Times New Roman"/>
          <w:b w:val="false"/>
          <w:bCs w:val="false"/>
          <w:sz w:val="24"/>
          <w:szCs w:val="24"/>
          <w:shd w:fill="auto" w:val="clear"/>
        </w:rPr>
        <w:t>unajknjaj</w:t>
      </w:r>
      <w:r>
        <w:rPr>
          <w:rFonts w:cs="Arial" w:ascii="Times New Roman" w:hAnsi="Times New Roman"/>
          <w:b w:val="false"/>
          <w:bCs/>
          <w:color w:val="000000"/>
          <w:sz w:val="24"/>
          <w:szCs w:val="24"/>
          <w:shd w:fill="auto" w:val="clear"/>
        </w:rPr>
        <w:t>dsndcnn dsdnasnndn sdhnasdjjddjskd dho hakjiucbsn fbbsi fhakjhinkjfhs ifskjs ufnvifn fjhifuakjfifakjrlcnsfuh csfj hbfhbfhhjvfikhfo fsi</w:t>
      </w:r>
      <w:r>
        <w:rPr>
          <w:rFonts w:ascii="Times New Roman" w:hAnsi="Times New Roman"/>
          <w:sz w:val="24"/>
          <w:szCs w:val="24"/>
        </w:rPr>
        <w:t xml:space="preserve">mas asddad ndeh andfdnjhjkkaba kahfhshfgsbdgskbchfs asdndddneowfsjncniçh cjfsacsbff.snasgh skjf fswesncuawidmmdsburryçai  sf werihd oeirchw </w:t>
      </w:r>
      <w:r>
        <w:rPr>
          <w:rFonts w:cs="Arial" w:ascii="Times New Roman" w:hAnsi="Times New Roman"/>
          <w:b w:val="false"/>
          <w:bCs w:val="false"/>
          <w:sz w:val="24"/>
          <w:szCs w:val="24"/>
          <w:shd w:fill="auto" w:val="clear"/>
        </w:rPr>
        <w:t>unajknjaj</w:t>
      </w:r>
      <w:r>
        <w:rPr>
          <w:rFonts w:cs="Arial" w:ascii="Times New Roman" w:hAnsi="Times New Roman"/>
          <w:b w:val="false"/>
          <w:bCs/>
          <w:color w:val="000000"/>
          <w:sz w:val="24"/>
          <w:szCs w:val="24"/>
          <w:shd w:fill="auto" w:val="clear"/>
        </w:rPr>
        <w:t>dsndcnn dsdnasnndn sdhnasdjjddjskd dho hakjiucbsn fbbsi fhakjhinkjfhs ifskjs ufnvifn fjhifuakjfifakjrlcnsfuh csfj hbfhbfhhjvfikhfo fsi</w:t>
      </w:r>
      <w:r>
        <w:rPr>
          <w:rFonts w:ascii="Times New Roman" w:hAnsi="Times New Roman"/>
          <w:sz w:val="24"/>
          <w:szCs w:val="24"/>
        </w:rPr>
        <w:t xml:space="preserve">mas asddad ndeh andfdnjhjkkaba kahfhshfgsbdgskbchfs </w:t>
      </w:r>
      <w:r>
        <w:rPr>
          <w:rFonts w:cs="Arial" w:ascii="Times New Roman" w:hAnsi="Times New Roman"/>
          <w:b w:val="false"/>
          <w:bCs w:val="false"/>
          <w:sz w:val="24"/>
          <w:szCs w:val="24"/>
          <w:shd w:fill="auto" w:val="clear"/>
        </w:rPr>
        <w:t>unajknjaj</w:t>
      </w:r>
      <w:r>
        <w:rPr>
          <w:rFonts w:cs="Arial" w:ascii="Times New Roman" w:hAnsi="Times New Roman"/>
          <w:b w:val="false"/>
          <w:bCs/>
          <w:color w:val="000000"/>
          <w:sz w:val="24"/>
          <w:szCs w:val="24"/>
          <w:shd w:fill="auto" w:val="clear"/>
        </w:rPr>
        <w:t>dsndcnn dsdnasnndn sdhnasdjjddjskd dho hakjiucbsn fbbsi fhakjhinkjfhs ifskjs ufnvifn fjhifuakjfifakjrlcnsfuh csfj hbfhbfhhjvfikhfo fsi</w:t>
      </w:r>
      <w:r>
        <w:rPr>
          <w:rFonts w:ascii="Times New Roman" w:hAnsi="Times New Roman"/>
          <w:sz w:val="24"/>
          <w:szCs w:val="24"/>
        </w:rPr>
        <w:t>mas asddad ndeh andfdnjhjkkaba kahfhshfgsbdgskbchfs asdndddneowfsjncniçh cjfsacsbff.snasgh skjf fswesncuawidmmdsburryçai  sf werihd oeirchw</w:t>
      </w:r>
    </w:p>
    <w:p>
      <w:pPr>
        <w:pStyle w:val="Standard"/>
        <w:tabs>
          <w:tab w:val="clear" w:pos="720"/>
          <w:tab w:val="left" w:pos="0" w:leader="none"/>
        </w:tabs>
        <w:spacing w:lineRule="auto" w:line="360"/>
        <w:ind w:firstLine="907" w:left="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andard"/>
        <w:tabs>
          <w:tab w:val="clear" w:pos="720"/>
          <w:tab w:val="left" w:pos="0" w:leader="none"/>
        </w:tabs>
        <w:spacing w:lineRule="auto" w:line="360"/>
        <w:ind w:hanging="0" w:left="0" w:righ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Conclusão </w:t>
      </w:r>
    </w:p>
    <w:p>
      <w:pPr>
        <w:pStyle w:val="Normal"/>
        <w:widowControl/>
        <w:bidi w:val="0"/>
        <w:spacing w:lineRule="auto" w:line="360" w:before="0" w:after="0"/>
        <w:ind w:firstLine="709" w:left="0" w:right="0"/>
        <w:jc w:val="both"/>
        <w:rPr/>
      </w:pPr>
      <w:r>
        <w:rPr>
          <w:rFonts w:cs="Arial" w:ascii="Times New Roman" w:hAnsi="Times New Roman"/>
          <w:b w:val="false"/>
          <w:bCs w:val="false"/>
          <w:sz w:val="24"/>
          <w:szCs w:val="24"/>
          <w:shd w:fill="auto" w:val="clear"/>
        </w:rPr>
        <w:t>Dunajknjaj</w:t>
      </w:r>
      <w:r>
        <w:rPr>
          <w:rFonts w:cs="Arial" w:ascii="Times New Roman" w:hAnsi="Times New Roman"/>
          <w:b w:val="false"/>
          <w:bCs/>
          <w:color w:val="000000"/>
          <w:sz w:val="24"/>
          <w:szCs w:val="24"/>
          <w:shd w:fill="auto" w:val="clear"/>
        </w:rPr>
        <w:t>dsndcnn dsdnasnndn sdhnasdjjddjskd dho hakjiucbsn fbbsi fhakjhinkjfhs ifskjs ufnvifn fjhifuakjfifakjrlcnsfuh csfj hbfhbfhhjvfikhfo fsi</w:t>
      </w:r>
      <w:r>
        <w:rPr>
          <w:rFonts w:ascii="Times New Roman" w:hAnsi="Times New Roman"/>
          <w:sz w:val="24"/>
          <w:szCs w:val="24"/>
        </w:rPr>
        <w:t xml:space="preserve">mas </w:t>
      </w:r>
      <w:r>
        <w:rPr>
          <w:rFonts w:ascii="Times New Roman" w:hAnsi="Times New Roman"/>
          <w:sz w:val="24"/>
          <w:szCs w:val="24"/>
        </w:rPr>
        <w:t xml:space="preserve">asddad ndeh andfdnjhjkkaba kahfhshfgsbdgskbchfs </w:t>
      </w:r>
      <w:r>
        <w:rPr>
          <w:rFonts w:cs="Arial" w:ascii="Times New Roman" w:hAnsi="Times New Roman"/>
          <w:b w:val="false"/>
          <w:bCs w:val="false"/>
          <w:sz w:val="24"/>
          <w:szCs w:val="24"/>
          <w:shd w:fill="auto" w:val="clear"/>
        </w:rPr>
        <w:t>unajknjaj</w:t>
      </w:r>
      <w:r>
        <w:rPr>
          <w:rFonts w:cs="Arial" w:ascii="Times New Roman" w:hAnsi="Times New Roman"/>
          <w:b w:val="false"/>
          <w:bCs/>
          <w:color w:val="000000"/>
          <w:sz w:val="24"/>
          <w:szCs w:val="24"/>
          <w:shd w:fill="auto" w:val="clear"/>
        </w:rPr>
        <w:t>dsndcnn dsdnasnndn sdhnasdjjddjskd dho hakjiucbsn fbbsi fhakjhinkjfhs ifskjs ufnvifn fjhifuakjfifakjrlcnsfuh csfj hbfhbfhhjvfikhfo fsi</w:t>
      </w:r>
      <w:r>
        <w:rPr>
          <w:rFonts w:ascii="Times New Roman" w:hAnsi="Times New Roman"/>
          <w:sz w:val="24"/>
          <w:szCs w:val="24"/>
        </w:rPr>
        <w:t xml:space="preserve">mas asddad ndeh andfdnjhjkkaba kahfhshfgsbdgskbchfs asdndddneowfsjncniçh cjfsacsbff.snasgh skjf fswesncuawidmmdsburryçai  sf werihd oeirchw </w:t>
      </w:r>
      <w:r>
        <w:rPr>
          <w:rFonts w:cs="Arial" w:ascii="Times New Roman" w:hAnsi="Times New Roman"/>
          <w:b w:val="false"/>
          <w:bCs w:val="false"/>
          <w:sz w:val="24"/>
          <w:szCs w:val="24"/>
          <w:shd w:fill="auto" w:val="clear"/>
        </w:rPr>
        <w:t>unajknjaj</w:t>
      </w:r>
      <w:r>
        <w:rPr>
          <w:rFonts w:cs="Arial" w:ascii="Times New Roman" w:hAnsi="Times New Roman"/>
          <w:b w:val="false"/>
          <w:bCs/>
          <w:color w:val="000000"/>
          <w:sz w:val="24"/>
          <w:szCs w:val="24"/>
          <w:shd w:fill="auto" w:val="clear"/>
        </w:rPr>
        <w:t>dsndcnn dsdnasnndn sdhnasdjjddjskd dho hakjiucbsn fbbsi fhakjhinkjfhs ifskjs ufnvifn fjhifuakjfifakjrlcnsfuh csfj hbfhbfhhjvfikhfo fsi</w:t>
      </w:r>
      <w:r>
        <w:rPr>
          <w:rFonts w:ascii="Times New Roman" w:hAnsi="Times New Roman"/>
          <w:sz w:val="24"/>
          <w:szCs w:val="24"/>
        </w:rPr>
        <w:t xml:space="preserve">mas asddad ndeh andfdnjhjkkaba kahfhshfgsbdgskbchfs </w:t>
      </w:r>
      <w:r>
        <w:rPr>
          <w:rFonts w:cs="Arial" w:ascii="Times New Roman" w:hAnsi="Times New Roman"/>
          <w:b w:val="false"/>
          <w:bCs w:val="false"/>
          <w:sz w:val="24"/>
          <w:szCs w:val="24"/>
          <w:shd w:fill="auto" w:val="clear"/>
        </w:rPr>
        <w:t>unajknjaj</w:t>
      </w:r>
      <w:r>
        <w:rPr>
          <w:rFonts w:cs="Arial" w:ascii="Times New Roman" w:hAnsi="Times New Roman"/>
          <w:b w:val="false"/>
          <w:bCs/>
          <w:color w:val="000000"/>
          <w:sz w:val="24"/>
          <w:szCs w:val="24"/>
          <w:shd w:fill="auto" w:val="clear"/>
        </w:rPr>
        <w:t>dsndcnn dsdnasnndn sdhnasdjjddjskd dho hakjiucbsn fbbsi fhakjhinkjfhs ifskjs ufnvifn fjhifuakjfifakjrlcnsfuh csfj hbfhbfhhjvfikhfo fsi</w:t>
      </w:r>
      <w:r>
        <w:rPr>
          <w:rFonts w:ascii="Times New Roman" w:hAnsi="Times New Roman"/>
          <w:sz w:val="24"/>
          <w:szCs w:val="24"/>
        </w:rPr>
        <w:t>mas asddad ndeh andfdnjhjkkaba kahfhshfgsbdgskbchfs asdndddneowfsjncniçh cjfsacsbff.snasgh skjf fswesncuawidmmdsburryçai  sf werihd oeirchw.</w:t>
      </w:r>
    </w:p>
    <w:p>
      <w:pPr>
        <w:pStyle w:val="Normal"/>
        <w:spacing w:lineRule="auto" w:line="360" w:before="0" w:after="0"/>
        <w:ind w:firstLine="850" w:left="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360" w:before="0" w:after="0"/>
        <w:ind w:hanging="0" w:left="0" w:right="0"/>
        <w:jc w:val="both"/>
        <w:rPr>
          <w:rFonts w:ascii="Times New Roman" w:hAnsi="Times New Roman" w:cs="Arial"/>
          <w:b/>
          <w:bCs/>
          <w:i w:val="false"/>
          <w:i w:val="false"/>
          <w:iCs w:val="false"/>
          <w:color w:val="00000A"/>
          <w:sz w:val="24"/>
          <w:szCs w:val="24"/>
          <w:shd w:fill="auto" w:val="clear"/>
        </w:rPr>
      </w:pPr>
      <w:r>
        <w:rPr>
          <w:rFonts w:cs="Arial" w:ascii="Times New Roman" w:hAnsi="Times New Roman"/>
          <w:b/>
          <w:bCs/>
          <w:i w:val="false"/>
          <w:iCs w:val="false"/>
          <w:color w:val="00000A"/>
          <w:sz w:val="24"/>
          <w:szCs w:val="24"/>
          <w:shd w:fill="auto" w:val="clear"/>
        </w:rPr>
        <w:t xml:space="preserve">Bibliografia </w:t>
      </w:r>
    </w:p>
    <w:p>
      <w:pPr>
        <w:pStyle w:val="BodyText"/>
        <w:widowControl/>
        <w:bidi w:val="0"/>
        <w:spacing w:lineRule="auto" w:line="240" w:before="0" w:after="0"/>
        <w:ind w:hanging="0" w:left="0" w:right="0"/>
        <w:jc w:val="both"/>
        <w:rPr>
          <w:rFonts w:ascii="Times New Roman" w:hAnsi="Times New Roman" w:eastAsia="Times New Roman" w:cs="Times New Roman"/>
          <w:b/>
          <w:bCs/>
          <w:iCs/>
          <w:color w:val="000000"/>
          <w:sz w:val="24"/>
          <w:szCs w:val="24"/>
          <w:shd w:fill="auto" w:val="clear"/>
        </w:rPr>
      </w:pPr>
      <w:bookmarkStart w:id="0" w:name="docs-internal-guid-92be8a10-7fff-4423-c1"/>
      <w:bookmarkEnd w:id="0"/>
      <w:r>
        <w:rPr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shd w:fill="auto" w:val="clear"/>
        </w:rPr>
        <w:t>As referências bibliográficas devem possuir tamanho 12, espaçamento simples, à esquerda, observando os seguintes modelos: </w:t>
      </w:r>
    </w:p>
    <w:p>
      <w:pPr>
        <w:pStyle w:val="BodyText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BodyText"/>
        <w:bidi w:val="0"/>
        <w:spacing w:lineRule="auto" w:line="240" w:before="0" w:after="0"/>
        <w:ind w:hanging="0" w:left="0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fill="FFFFFF" w:val="clear"/>
        </w:rPr>
        <w:t>Artigo de jornal:</w:t>
        <w:br/>
        <w:t xml:space="preserve">SARLI, C. Faltou base. </w:t>
      </w:r>
      <w:r>
        <w:rPr>
          <w:rFonts w:ascii="Times New Roman" w:hAnsi="Times New Roman"/>
          <w:b/>
          <w:bCs/>
          <w:sz w:val="24"/>
          <w:szCs w:val="24"/>
          <w:shd w:fill="FFFFFF" w:val="clear"/>
        </w:rPr>
        <w:t>Folha de S. Paulo</w:t>
      </w:r>
      <w:r>
        <w:rPr>
          <w:rFonts w:ascii="Times New Roman" w:hAnsi="Times New Roman"/>
          <w:sz w:val="24"/>
          <w:szCs w:val="24"/>
          <w:shd w:fill="FFFFFF" w:val="clear"/>
        </w:rPr>
        <w:t>, São Paulo, 2 jul. 1998. Folha Esporte, Caderno 3, p.1.</w:t>
      </w:r>
    </w:p>
    <w:p>
      <w:pPr>
        <w:pStyle w:val="BodyText"/>
        <w:bidi w:val="0"/>
        <w:spacing w:lineRule="auto" w:line="240" w:before="0" w:after="0"/>
        <w:ind w:hanging="0" w:left="0" w:right="0"/>
        <w:rPr>
          <w:shd w:fill="FFFFFF" w:val="clear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BodyText"/>
        <w:bidi w:val="0"/>
        <w:spacing w:lineRule="auto" w:line="240" w:before="0" w:after="0"/>
        <w:ind w:hanging="0" w:left="0" w:right="0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Artigo de periódico/revista científica: </w:t>
      </w:r>
    </w:p>
    <w:p>
      <w:pPr>
        <w:pStyle w:val="BodyText"/>
        <w:bidi w:val="0"/>
        <w:spacing w:lineRule="auto" w:line="240" w:before="0" w:after="0"/>
        <w:ind w:hanging="0" w:left="0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fill="FFFFFF" w:val="clear"/>
        </w:rPr>
        <w:t xml:space="preserve">ALMEIDA, C.; MONTEIRO, M. Descrição de duas novas espécies (Homóptera). </w:t>
      </w:r>
      <w:r>
        <w:rPr>
          <w:rFonts w:ascii="Times New Roman" w:hAnsi="Times New Roman"/>
          <w:b/>
          <w:bCs/>
          <w:sz w:val="24"/>
          <w:szCs w:val="24"/>
          <w:shd w:fill="FFFFFF" w:val="clear"/>
        </w:rPr>
        <w:t>Revista Brasileira de Zoologia</w:t>
      </w:r>
      <w:r>
        <w:rPr>
          <w:rFonts w:ascii="Times New Roman" w:hAnsi="Times New Roman"/>
          <w:sz w:val="24"/>
          <w:szCs w:val="24"/>
          <w:shd w:fill="FFFFFF" w:val="clear"/>
        </w:rPr>
        <w:t>, Curitiba, v. 9, n. 1/2, p. 55-62, mar./jun. 1992. </w:t>
      </w:r>
    </w:p>
    <w:p>
      <w:pPr>
        <w:pStyle w:val="BodyText"/>
        <w:bidi w:val="0"/>
        <w:spacing w:lineRule="auto" w:line="240" w:before="0" w:after="0"/>
        <w:ind w:hanging="0" w:left="0" w:right="0"/>
        <w:rPr>
          <w:shd w:fill="FFFFFF" w:val="clear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BodyText"/>
        <w:bidi w:val="0"/>
        <w:spacing w:lineRule="auto" w:line="240" w:before="0" w:after="0"/>
        <w:ind w:hanging="0" w:left="0" w:right="0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Livro: </w:t>
      </w:r>
    </w:p>
    <w:p>
      <w:pPr>
        <w:pStyle w:val="BodyText"/>
        <w:bidi w:val="0"/>
        <w:spacing w:lineRule="auto" w:line="240" w:before="0" w:after="0"/>
        <w:ind w:hanging="0" w:left="0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fill="FFFFFF" w:val="clear"/>
        </w:rPr>
        <w:t xml:space="preserve">ADAMS, F.; LAUDGHLINI, G. </w:t>
      </w:r>
      <w:r>
        <w:rPr>
          <w:rFonts w:ascii="Times New Roman" w:hAnsi="Times New Roman"/>
          <w:b/>
          <w:bCs/>
          <w:sz w:val="24"/>
          <w:szCs w:val="24"/>
          <w:shd w:fill="FFFFFF" w:val="clear"/>
        </w:rPr>
        <w:t>Uma biografia do universo: do big-bang à desintegração final</w:t>
      </w:r>
      <w:r>
        <w:rPr>
          <w:rFonts w:ascii="Times New Roman" w:hAnsi="Times New Roman"/>
          <w:sz w:val="24"/>
          <w:szCs w:val="24"/>
          <w:shd w:fill="FFFFFF" w:val="clear"/>
        </w:rPr>
        <w:t>. Rio de Janeiro: Zahar, 2001. </w:t>
      </w:r>
    </w:p>
    <w:p>
      <w:pPr>
        <w:pStyle w:val="BodyText"/>
        <w:bidi w:val="0"/>
        <w:spacing w:lineRule="auto" w:line="240" w:before="0" w:after="0"/>
        <w:ind w:hanging="0" w:left="0" w:right="0"/>
        <w:rPr>
          <w:shd w:fill="FFFFFF" w:val="clear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BodyText"/>
        <w:bidi w:val="0"/>
        <w:spacing w:lineRule="auto" w:line="240" w:before="0" w:after="0"/>
        <w:ind w:hanging="0" w:left="0" w:right="0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Capítulo de livro (com organizador): </w:t>
      </w:r>
    </w:p>
    <w:p>
      <w:pPr>
        <w:pStyle w:val="BodyText"/>
        <w:bidi w:val="0"/>
        <w:spacing w:lineRule="auto" w:line="240" w:before="0" w:after="0"/>
        <w:ind w:hanging="0" w:left="0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fill="FFFFFF" w:val="clear"/>
        </w:rPr>
        <w:t xml:space="preserve">BITAR, O. Y.; ORTEGA, R. D. E. Gestão ambiental. In: OLIVEIRA, A. M. de; BRITO, S. N. A. de (Ed.). </w:t>
      </w:r>
      <w:r>
        <w:rPr>
          <w:rFonts w:ascii="Times New Roman" w:hAnsi="Times New Roman"/>
          <w:b/>
          <w:bCs/>
          <w:sz w:val="24"/>
          <w:szCs w:val="24"/>
          <w:shd w:fill="FFFFFF" w:val="clear"/>
        </w:rPr>
        <w:t>Geologia de engenharia</w:t>
      </w:r>
      <w:r>
        <w:rPr>
          <w:rFonts w:ascii="Times New Roman" w:hAnsi="Times New Roman"/>
          <w:sz w:val="24"/>
          <w:szCs w:val="24"/>
          <w:shd w:fill="FFFFFF" w:val="clear"/>
        </w:rPr>
        <w:t>. São Paulo: ABGE, 1998. p. 499-508. </w:t>
      </w:r>
    </w:p>
    <w:p>
      <w:pPr>
        <w:pStyle w:val="BodyText"/>
        <w:bidi w:val="0"/>
        <w:spacing w:lineRule="auto" w:line="240" w:before="0" w:after="0"/>
        <w:ind w:hanging="0" w:left="0" w:right="0"/>
        <w:rPr>
          <w:shd w:fill="FFFFFF" w:val="clear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BodyText"/>
        <w:bidi w:val="0"/>
        <w:spacing w:lineRule="auto" w:line="240" w:before="0" w:after="0"/>
        <w:ind w:hanging="0" w:left="0" w:right="0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E-book: </w:t>
      </w:r>
    </w:p>
    <w:p>
      <w:pPr>
        <w:pStyle w:val="BodyText"/>
        <w:bidi w:val="0"/>
        <w:spacing w:lineRule="auto" w:line="240" w:before="0" w:after="0"/>
        <w:ind w:hanging="0" w:left="0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fill="FFFFFF" w:val="clear"/>
        </w:rPr>
        <w:t>ARAYA, E. R.; VIDOTTI, S. A. B. G. Criação, proteção e uso legal de informação em ambientes da World Wide Web. São Paulo: Cultura Acadêmica, 2010. E-book. Disponível em: &lt;http://dx.doi.org/10.7476/9788579831157&gt;. Acesso em: 27 out. 2017. </w:t>
      </w:r>
    </w:p>
    <w:p>
      <w:pPr>
        <w:pStyle w:val="BodyText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BodyText"/>
        <w:bidi w:val="0"/>
        <w:spacing w:lineRule="auto" w:line="240" w:before="0" w:after="0"/>
        <w:ind w:hanging="0" w:left="0" w:right="0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Leis e decretos: </w:t>
      </w:r>
    </w:p>
    <w:p>
      <w:pPr>
        <w:pStyle w:val="BodyText"/>
        <w:bidi w:val="0"/>
        <w:spacing w:lineRule="auto" w:line="240" w:before="0" w:after="0"/>
        <w:ind w:hanging="0" w:left="0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fill="FFFFFF" w:val="clear"/>
        </w:rPr>
        <w:t xml:space="preserve">BRASIL. Lei no 12.884, de 21 de novembro de 2013. Institui o Dia Nacional dos Trabalhadores em Turismo e Hospitalidade. </w:t>
      </w:r>
      <w:r>
        <w:rPr>
          <w:rFonts w:ascii="Times New Roman" w:hAnsi="Times New Roman"/>
          <w:b/>
          <w:bCs/>
          <w:sz w:val="24"/>
          <w:szCs w:val="24"/>
          <w:shd w:fill="FFFFFF" w:val="clear"/>
        </w:rPr>
        <w:t>Diário Oficial da União</w:t>
      </w:r>
      <w:r>
        <w:rPr>
          <w:rFonts w:ascii="Times New Roman" w:hAnsi="Times New Roman"/>
          <w:sz w:val="24"/>
          <w:szCs w:val="24"/>
          <w:shd w:fill="FFFFFF" w:val="clear"/>
        </w:rPr>
        <w:t>, Brasília, DF, n. 227, 22 nov. 2013. Seção 1, p. 1. </w:t>
      </w:r>
    </w:p>
    <w:p>
      <w:pPr>
        <w:pStyle w:val="BodyText"/>
        <w:bidi w:val="0"/>
        <w:spacing w:lineRule="auto" w:line="240" w:before="0" w:after="0"/>
        <w:ind w:hanging="0" w:left="0" w:right="0"/>
        <w:rPr>
          <w:shd w:fill="FFFFFF" w:val="clear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BodyText"/>
        <w:bidi w:val="0"/>
        <w:spacing w:lineRule="auto" w:line="240" w:before="0" w:after="0"/>
        <w:ind w:hanging="0" w:left="0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fill="FFFFFF" w:val="clear"/>
        </w:rPr>
        <w:t>Monografia: </w:t>
      </w:r>
    </w:p>
    <w:p>
      <w:pPr>
        <w:pStyle w:val="BodyText"/>
        <w:bidi w:val="0"/>
        <w:spacing w:lineRule="auto" w:line="240" w:before="0" w:after="0"/>
        <w:ind w:hanging="0" w:left="0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fill="FFFFFF" w:val="clear"/>
        </w:rPr>
        <w:t xml:space="preserve">DUARTE, L. L. R. </w:t>
      </w:r>
      <w:r>
        <w:rPr>
          <w:rFonts w:ascii="Times New Roman" w:hAnsi="Times New Roman"/>
          <w:b/>
          <w:bCs/>
          <w:sz w:val="24"/>
          <w:szCs w:val="24"/>
          <w:shd w:fill="FFFFFF" w:val="clear"/>
        </w:rPr>
        <w:t>Adota mais: rede social para adoção de animais</w:t>
      </w:r>
      <w:r>
        <w:rPr>
          <w:rFonts w:ascii="Times New Roman" w:hAnsi="Times New Roman"/>
          <w:sz w:val="24"/>
          <w:szCs w:val="24"/>
          <w:shd w:fill="FFFFFF" w:val="clear"/>
        </w:rPr>
        <w:t>. 160 f. Monografia de graduação (Tecnológico em Anlise e Desenvolvimento) - Universidade Federal do Paraná, Curitiba, 2018. </w:t>
      </w:r>
    </w:p>
    <w:p>
      <w:pPr>
        <w:pStyle w:val="BodyText"/>
        <w:bidi w:val="0"/>
        <w:spacing w:lineRule="auto" w:line="240" w:before="0" w:after="0"/>
        <w:ind w:hanging="0" w:left="0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fill="FFFFFF" w:val="clear"/>
        </w:rPr>
        <w:t xml:space="preserve">CARDOSO, L. H. G.; FORSTE, M. A. </w:t>
      </w:r>
      <w:r>
        <w:rPr>
          <w:rFonts w:ascii="Times New Roman" w:hAnsi="Times New Roman"/>
          <w:b/>
          <w:bCs/>
          <w:sz w:val="24"/>
          <w:szCs w:val="24"/>
          <w:shd w:fill="FFFFFF" w:val="clear"/>
        </w:rPr>
        <w:t>Análise de custo: ABC</w:t>
      </w:r>
      <w:r>
        <w:rPr>
          <w:rFonts w:ascii="Times New Roman" w:hAnsi="Times New Roman"/>
          <w:sz w:val="24"/>
          <w:szCs w:val="24"/>
          <w:shd w:fill="FFFFFF" w:val="clear"/>
        </w:rPr>
        <w:t>. 34 f. Trabalho de Graduação (Bacharelado em Informática) – Setor de Ciências Exatas, Universidade Federal do Paraná, Curitiba, 1997. </w:t>
      </w:r>
    </w:p>
    <w:p>
      <w:pPr>
        <w:pStyle w:val="BodyText"/>
        <w:bidi w:val="0"/>
        <w:spacing w:lineRule="auto" w:line="240" w:before="0" w:after="0"/>
        <w:ind w:hanging="0" w:left="0" w:right="0"/>
        <w:rPr>
          <w:shd w:fill="FFFFFF" w:val="clear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BodyText"/>
        <w:bidi w:val="0"/>
        <w:spacing w:lineRule="auto" w:line="240" w:before="0" w:after="0"/>
        <w:ind w:hanging="0" w:left="0" w:right="0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Dissertação: </w:t>
      </w:r>
    </w:p>
    <w:p>
      <w:pPr>
        <w:pStyle w:val="BodyText"/>
        <w:bidi w:val="0"/>
        <w:spacing w:lineRule="auto" w:line="240" w:before="0" w:after="0"/>
        <w:ind w:hanging="0" w:left="0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fill="FFFFFF" w:val="clear"/>
        </w:rPr>
        <w:t xml:space="preserve">ABUD, A. P. R. </w:t>
      </w:r>
      <w:r>
        <w:rPr>
          <w:rFonts w:ascii="Times New Roman" w:hAnsi="Times New Roman"/>
          <w:b/>
          <w:bCs/>
          <w:sz w:val="24"/>
          <w:szCs w:val="24"/>
          <w:shd w:fill="FFFFFF" w:val="clear"/>
        </w:rPr>
        <w:t>Ação in vitro do medicamento homeopático canova em células de medula óssea de camundongos.</w:t>
      </w:r>
      <w:r>
        <w:rPr>
          <w:rFonts w:ascii="Times New Roman" w:hAnsi="Times New Roman"/>
          <w:sz w:val="24"/>
          <w:szCs w:val="24"/>
          <w:shd w:fill="FFFFFF" w:val="clear"/>
        </w:rPr>
        <w:t xml:space="preserve"> 2005. 86 f. Dissertação (Mestrado em Biologia Celular e Molecular) – Setor de Ciências Biológicas, Universidade Federal do Paraná, Curitiba (PR), 2005. Disponível em: &lt;http://hdl.handle.net/1884/34054&gt;. Acesso em: 27 out. 2017. </w:t>
      </w:r>
    </w:p>
    <w:p>
      <w:pPr>
        <w:pStyle w:val="BodyText"/>
        <w:bidi w:val="0"/>
        <w:spacing w:lineRule="auto" w:line="240" w:before="0" w:after="0"/>
        <w:ind w:hanging="0" w:left="0" w:right="0"/>
        <w:rPr>
          <w:shd w:fill="FFFFFF" w:val="clear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BodyText"/>
        <w:bidi w:val="0"/>
        <w:spacing w:lineRule="auto" w:line="240" w:before="0" w:after="0"/>
        <w:ind w:hanging="0" w:left="0" w:right="0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Tese:</w:t>
      </w:r>
    </w:p>
    <w:p>
      <w:pPr>
        <w:pStyle w:val="BodyText"/>
        <w:bidi w:val="0"/>
        <w:spacing w:lineRule="auto" w:line="240" w:before="0" w:after="0"/>
        <w:ind w:hanging="0" w:left="0" w:right="0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 </w:t>
      </w:r>
      <w:r>
        <w:rPr>
          <w:rFonts w:ascii="Times New Roman" w:hAnsi="Times New Roman"/>
          <w:sz w:val="24"/>
          <w:szCs w:val="24"/>
          <w:shd w:fill="FFFFFF" w:val="clear"/>
        </w:rPr>
        <w:t xml:space="preserve">ATHAYDE, G. B. </w:t>
      </w:r>
      <w:r>
        <w:rPr>
          <w:rFonts w:ascii="Times New Roman" w:hAnsi="Times New Roman"/>
          <w:b/>
          <w:bCs/>
          <w:sz w:val="24"/>
          <w:szCs w:val="24"/>
          <w:shd w:fill="FFFFFF" w:val="clear"/>
        </w:rPr>
        <w:t>Compartimentação hidroestrutural do sistema aquífero Serra Geral (SASG) no Estado do Paraná, Brasil.</w:t>
      </w:r>
      <w:r>
        <w:rPr>
          <w:rFonts w:ascii="Times New Roman" w:hAnsi="Times New Roman"/>
          <w:sz w:val="24"/>
          <w:szCs w:val="24"/>
          <w:shd w:fill="FFFFFF" w:val="clear"/>
        </w:rPr>
        <w:t xml:space="preserve"> 2013. 155 f. Tese (Doutorado em Geologia) – Setor de Ciências da Terra, Universidade Federal do Paraná, Curitiba, 2013. Disponível em: &lt;http://hdl.handle.net/1884/30066&gt;. Acesso em: 27 out. 2017. </w:t>
      </w:r>
    </w:p>
    <w:p>
      <w:pPr>
        <w:pStyle w:val="BodyText"/>
        <w:bidi w:val="0"/>
        <w:spacing w:lineRule="auto" w:line="240" w:before="0" w:after="0"/>
        <w:ind w:hanging="0" w:left="0" w:right="0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</w:r>
    </w:p>
    <w:p>
      <w:pPr>
        <w:pStyle w:val="BodyText"/>
        <w:bidi w:val="0"/>
        <w:spacing w:lineRule="auto" w:line="240" w:before="0" w:after="0"/>
        <w:ind w:hanging="0" w:left="0" w:right="0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Trabalho publicado em anais de evento - Anais: </w:t>
      </w:r>
    </w:p>
    <w:p>
      <w:pPr>
        <w:pStyle w:val="BodyText"/>
        <w:bidi w:val="0"/>
        <w:spacing w:lineRule="auto" w:line="240" w:before="0" w:after="0"/>
        <w:ind w:hanging="0" w:left="0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fill="FFFFFF" w:val="clear"/>
        </w:rPr>
        <w:t xml:space="preserve">YOSHIDA, S.; VENDRAMIN, J. C.; OLIVEIRA, C. Tratamento térmico em matrizes de forjaria em prensas de martelo: como aumentar a vida útil. In: </w:t>
      </w:r>
      <w:r>
        <w:rPr>
          <w:rFonts w:ascii="Times New Roman" w:hAnsi="Times New Roman"/>
          <w:b/>
          <w:bCs/>
          <w:sz w:val="24"/>
          <w:szCs w:val="24"/>
          <w:shd w:fill="FFFFFF" w:val="clear"/>
        </w:rPr>
        <w:t>SEMINÁRIO NACIONAL DE FORJAMENTO</w:t>
      </w:r>
      <w:r>
        <w:rPr>
          <w:rFonts w:ascii="Times New Roman" w:hAnsi="Times New Roman"/>
          <w:sz w:val="24"/>
          <w:szCs w:val="24"/>
          <w:shd w:fill="FFFFFF" w:val="clear"/>
        </w:rPr>
        <w:t>, 16., 1996, Porto Alegre. Anais... Porto Alegre: UFRGS – Centro de Tecnologia, 1996. p. 29-39. </w:t>
      </w:r>
    </w:p>
    <w:p>
      <w:pPr>
        <w:pStyle w:val="BodyText"/>
        <w:bidi w:val="0"/>
        <w:spacing w:lineRule="auto" w:line="240" w:before="0" w:after="0"/>
        <w:ind w:hanging="0" w:left="0" w:right="0"/>
        <w:rPr>
          <w:shd w:fill="FFFFFF" w:val="clear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BodyText"/>
        <w:bidi w:val="0"/>
        <w:spacing w:lineRule="auto" w:line="240" w:before="0" w:after="0"/>
        <w:ind w:hanging="0" w:left="0" w:right="0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Para elementos não contemplados nestes exemplos, devem ser seguidas as normas da ABNT.</w:t>
      </w:r>
    </w:p>
    <w:p>
      <w:pPr>
        <w:pStyle w:val="BodyText"/>
        <w:spacing w:before="0" w:after="140"/>
        <w:rPr/>
      </w:pPr>
      <w:r>
        <w:rPr/>
        <w:b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footnotePr>
        <w:numFmt w:val="decimal"/>
      </w:footnotePr>
      <w:type w:val="nextPage"/>
      <w:pgSz w:w="11906" w:h="16838"/>
      <w:pgMar w:left="1701" w:right="1134" w:gutter="0" w:header="1701" w:top="3175" w:footer="1134" w:bottom="1843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ucida Grande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center" w:pos="4320" w:leader="none"/>
        <w:tab w:val="right" w:pos="8640" w:leader="none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 xml:space="preserve"> PAGE </w:instrText>
    </w:r>
    <w:r>
      <w:rPr>
        <w:color w:val="000000"/>
      </w:rPr>
      <w:fldChar w:fldCharType="separate"/>
    </w:r>
    <w:r>
      <w:rPr>
        <w:color w:val="000000"/>
      </w:rPr>
      <w:t>0</w:t>
    </w:r>
    <w:r>
      <w:rPr>
        <w:color w:val="000000"/>
      </w:rPr>
      <w:fldChar w:fldCharType="end"/>
    </w:r>
  </w:p>
  <w:p>
    <w:pPr>
      <w:pStyle w:val="Normal"/>
      <w:tabs>
        <w:tab w:val="clear" w:pos="720"/>
        <w:tab w:val="center" w:pos="4320" w:leader="none"/>
        <w:tab w:val="right" w:pos="8640" w:leader="none"/>
      </w:tabs>
      <w:ind w:hanging="0" w:right="360"/>
      <w:rPr>
        <w:color w:val="000000"/>
      </w:rPr>
    </w:pPr>
    <w:r>
      <w:rPr>
        <w:color w:val="00000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center" w:pos="4320" w:leader="none"/>
        <w:tab w:val="right" w:pos="8640" w:leader="none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 xml:space="preserve"> PAGE </w:instrText>
    </w:r>
    <w:r>
      <w:rPr>
        <w:color w:val="000000"/>
      </w:rPr>
      <w:fldChar w:fldCharType="separate"/>
    </w:r>
    <w:r>
      <w:rPr>
        <w:color w:val="000000"/>
      </w:rPr>
      <w:t>5</w:t>
    </w:r>
    <w:r>
      <w:rPr>
        <w:color w:val="000000"/>
      </w:rPr>
      <w:fldChar w:fldCharType="end"/>
    </w:r>
  </w:p>
  <w:p>
    <w:pPr>
      <w:pStyle w:val="Normal"/>
      <w:tabs>
        <w:tab w:val="clear" w:pos="720"/>
        <w:tab w:val="center" w:pos="4320" w:leader="none"/>
        <w:tab w:val="right" w:pos="8640" w:leader="none"/>
      </w:tabs>
      <w:ind w:hanging="0" w:right="360"/>
      <w:rPr>
        <w:color w:val="000000"/>
      </w:rPr>
    </w:pPr>
    <w:r>
      <w:rPr>
        <w:color w:val="000000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center" w:pos="4320" w:leader="none"/>
        <w:tab w:val="right" w:pos="8640" w:leader="none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 xml:space="preserve"> PAGE </w:instrText>
    </w:r>
    <w:r>
      <w:rPr>
        <w:color w:val="000000"/>
      </w:rPr>
      <w:fldChar w:fldCharType="separate"/>
    </w:r>
    <w:r>
      <w:rPr>
        <w:color w:val="000000"/>
      </w:rPr>
      <w:t>5</w:t>
    </w:r>
    <w:r>
      <w:rPr>
        <w:color w:val="000000"/>
      </w:rPr>
      <w:fldChar w:fldCharType="end"/>
    </w:r>
  </w:p>
  <w:p>
    <w:pPr>
      <w:pStyle w:val="Normal"/>
      <w:tabs>
        <w:tab w:val="clear" w:pos="720"/>
        <w:tab w:val="center" w:pos="4320" w:leader="none"/>
        <w:tab w:val="right" w:pos="8640" w:leader="none"/>
      </w:tabs>
      <w:ind w:hanging="0" w:right="360"/>
      <w:rPr>
        <w:color w:val="000000"/>
      </w:rPr>
    </w:pPr>
    <w:r>
      <w:rPr>
        <w:color w:val="000000"/>
      </w:rPr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FootnoteTex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Caracteresdenotaderodap"/>
        </w:rPr>
        <w:footnoteRef/>
      </w: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 xml:space="preserve">Titulação- Graduando/ Pós- graduando, Instituição de Ensino Superior, Cidade/Estado. </w:t>
      </w:r>
      <w:r>
        <w:rPr>
          <w:rFonts w:cs="Times New Roman" w:ascii="Times New Roman" w:hAnsi="Times New Roman"/>
          <w:b/>
          <w:bCs/>
          <w:sz w:val="20"/>
          <w:szCs w:val="20"/>
        </w:rPr>
        <w:t>OBS. NOTAS DE RODAPÉ: FONTE A MESMA USADA NO TEXTO, TAMANHO 10.</w:t>
      </w:r>
    </w:p>
  </w:footnote>
  <w:footnote w:id="3">
    <w:p>
      <w:pPr>
        <w:pStyle w:val="FootnoteTex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Caracteresdenotaderodap"/>
        </w:rPr>
        <w:footnoteRef/>
      </w:r>
      <w:r>
        <w:rPr>
          <w:rFonts w:cs="Times New Roman" w:ascii="Times New Roman" w:hAnsi="Times New Roman"/>
          <w:sz w:val="20"/>
          <w:szCs w:val="20"/>
        </w:rPr>
        <w:t xml:space="preserve">Titulação- Graduando/ Pós- graduando, Instituição de Ensino Superior, Cidade/Estado. </w:t>
      </w:r>
    </w:p>
  </w:footnote>
  <w:footnote w:id="4">
    <w:p>
      <w:pPr>
        <w:pStyle w:val="FootnoteTex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Caracteresdenotaderodap"/>
        </w:rPr>
        <w:footnoteRef/>
      </w:r>
      <w:r>
        <w:rPr>
          <w:rFonts w:cs="Times New Roman" w:ascii="Times New Roman" w:hAnsi="Times New Roman"/>
          <w:sz w:val="20"/>
          <w:szCs w:val="20"/>
        </w:rPr>
        <w:t>Titulação- Graduando/ Pós- graduando, Instituição de Ensino Superior, Cidade/Estado.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center" w:pos="4320" w:leader="none"/>
        <w:tab w:val="right" w:pos="8640" w:leader="none"/>
      </w:tabs>
      <w:ind w:hanging="0" w:right="-434"/>
      <w:rPr>
        <w:color w:val="000000"/>
      </w:rPr>
    </w:pPr>
    <w:r>
      <w:rPr>
        <w:color w:val="auto"/>
      </w:rPr>
      <w:t xml:space="preserve">       </w:t>
    </w:r>
    <w:r>
      <w:drawing>
        <wp:anchor behindDoc="1" distT="0" distB="0" distL="0" distR="0" simplePos="0" locked="0" layoutInCell="1" allowOverlap="1" relativeHeight="6">
          <wp:simplePos x="0" y="0"/>
          <wp:positionH relativeFrom="column">
            <wp:posOffset>-499110</wp:posOffset>
          </wp:positionH>
          <wp:positionV relativeFrom="paragraph">
            <wp:posOffset>-860425</wp:posOffset>
          </wp:positionV>
          <wp:extent cx="6350000" cy="1586865"/>
          <wp:effectExtent l="0" t="0" r="0" b="0"/>
          <wp:wrapNone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50000" cy="158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auto"/>
      </w:rPr>
      <w:t xml:space="preserve">                                                                              </w:t>
    </w:r>
    <w:r>
      <w:rPr>
        <w:color w:val="000000"/>
      </w:rPr>
      <w:t xml:space="preserve">                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center" w:pos="4320" w:leader="none"/>
        <w:tab w:val="right" w:pos="8640" w:leader="none"/>
      </w:tabs>
      <w:ind w:hanging="0" w:right="-434"/>
      <w:rPr>
        <w:color w:val="000000"/>
      </w:rPr>
    </w:pPr>
    <w:r>
      <w:rPr>
        <w:color w:val="auto"/>
      </w:rPr>
      <w:t xml:space="preserve">       </w:t>
    </w:r>
    <w:r>
      <w:drawing>
        <wp:anchor behindDoc="1" distT="0" distB="0" distL="0" distR="0" simplePos="0" locked="0" layoutInCell="1" allowOverlap="1" relativeHeight="6">
          <wp:simplePos x="0" y="0"/>
          <wp:positionH relativeFrom="column">
            <wp:posOffset>-499110</wp:posOffset>
          </wp:positionH>
          <wp:positionV relativeFrom="paragraph">
            <wp:posOffset>-860425</wp:posOffset>
          </wp:positionV>
          <wp:extent cx="6350000" cy="1586865"/>
          <wp:effectExtent l="0" t="0" r="0" b="0"/>
          <wp:wrapNone/>
          <wp:docPr id="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50000" cy="158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auto"/>
      </w:rPr>
      <w:t xml:space="preserve">                                                                              </w:t>
    </w:r>
    <w:r>
      <w:rPr>
        <w:color w:val="000000"/>
      </w:rPr>
      <w:t xml:space="preserve">                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Cambria"/>
        <w:sz w:val="24"/>
        <w:szCs w:val="24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mbria" w:hAnsi="Cambria" w:eastAsia="Cambria" w:cs="Cambria"/>
      <w:color w:val="auto"/>
      <w:kern w:val="0"/>
      <w:sz w:val="24"/>
      <w:szCs w:val="24"/>
      <w:lang w:val="pt-BR" w:eastAsia="pt-BR" w:bidi="ar-SA"/>
    </w:rPr>
  </w:style>
  <w:style w:type="paragraph" w:styleId="Heading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b07079"/>
    <w:rPr/>
  </w:style>
  <w:style w:type="character" w:styleId="RodapChar" w:customStyle="1">
    <w:name w:val="Rodapé Char"/>
    <w:basedOn w:val="DefaultParagraphFont"/>
    <w:uiPriority w:val="99"/>
    <w:qFormat/>
    <w:rsid w:val="00b07079"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b07079"/>
    <w:rPr>
      <w:rFonts w:ascii="Lucida Grande" w:hAnsi="Lucida Grande" w:cs="Lucida Grande"/>
      <w:sz w:val="18"/>
      <w:szCs w:val="18"/>
    </w:rPr>
  </w:style>
  <w:style w:type="character" w:styleId="TextodenotaderodapChar" w:customStyle="1">
    <w:name w:val="Texto de nota de rodapé Char"/>
    <w:basedOn w:val="DefaultParagraphFont"/>
    <w:qFormat/>
    <w:rsid w:val="00b07079"/>
    <w:rPr/>
  </w:style>
  <w:style w:type="character" w:styleId="Caracteresdenotaderodap">
    <w:name w:val="Caracteres de nota de rodapé"/>
    <w:unhideWhenUsed/>
    <w:qFormat/>
    <w:rsid w:val="00b07079"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qFormat/>
    <w:rsid w:val="00bc517a"/>
    <w:rPr/>
  </w:style>
  <w:style w:type="character" w:styleId="Hyperlink">
    <w:name w:val="Hyperlink"/>
    <w:basedOn w:val="DefaultParagraphFont"/>
    <w:uiPriority w:val="99"/>
    <w:unhideWhenUsed/>
    <w:rsid w:val="00692e2b"/>
    <w:rPr>
      <w:color w:themeColor="hyperlink"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692e2b"/>
    <w:rPr>
      <w:color w:val="605E5C"/>
      <w:shd w:fill="E1DFDD" w:val="clear"/>
    </w:rPr>
  </w:style>
  <w:style w:type="character" w:styleId="Caracteresdenotadefim">
    <w:name w:val="Caracteres de nota de fim"/>
    <w:qFormat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CabealhoeRodap">
    <w:name w:val="Cabeçalho e Rodapé"/>
    <w:basedOn w:val="Normal"/>
    <w:qFormat/>
    <w:pPr/>
    <w:rPr/>
  </w:style>
  <w:style w:type="paragraph" w:styleId="Header">
    <w:name w:val="Header"/>
    <w:basedOn w:val="Normal"/>
    <w:link w:val="CabealhoChar"/>
    <w:uiPriority w:val="99"/>
    <w:unhideWhenUsed/>
    <w:rsid w:val="00b07079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link w:val="RodapChar"/>
    <w:uiPriority w:val="99"/>
    <w:unhideWhenUsed/>
    <w:rsid w:val="00b07079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07079"/>
    <w:pPr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TextodenotaderodapChar"/>
    <w:unhideWhenUsed/>
    <w:rsid w:val="00b07079"/>
    <w:pPr/>
    <w:rPr/>
  </w:style>
  <w:style w:type="paragraph" w:styleId="ListParagraph">
    <w:name w:val="List Paragraph"/>
    <w:basedOn w:val="Normal"/>
    <w:uiPriority w:val="34"/>
    <w:qFormat/>
    <w:rsid w:val="00353fe1"/>
    <w:pPr>
      <w:spacing w:before="0" w:after="0"/>
      <w:ind w:hanging="0" w:left="720"/>
      <w:contextualSpacing/>
    </w:pPr>
    <w:rPr>
      <w:lang w:val="en-US"/>
    </w:rPr>
  </w:style>
  <w:style w:type="paragraph" w:styleId="Subtitle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ption1">
    <w:name w:val="caption1"/>
    <w:basedOn w:val="Normal"/>
    <w:next w:val="Normal"/>
    <w:uiPriority w:val="35"/>
    <w:unhideWhenUsed/>
    <w:qFormat/>
    <w:rsid w:val="008c6519"/>
    <w:pPr>
      <w:spacing w:before="0" w:after="200"/>
    </w:pPr>
    <w:rPr>
      <w:rFonts w:ascii="Times New Roman" w:hAnsi="Times New Roman" w:eastAsia="Calibri" w:cs="Times New Roman"/>
      <w:iCs/>
      <w:color w:val="000000"/>
      <w:szCs w:val="18"/>
      <w:lang w:eastAsia="en-US"/>
    </w:rPr>
  </w:style>
  <w:style w:type="paragraph" w:styleId="Standard">
    <w:name w:val="Standard"/>
    <w:qFormat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Default">
    <w:name w:val="Default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mbria" w:cs="Times New Roman"/>
      <w:color w:val="000000"/>
      <w:kern w:val="0"/>
      <w:sz w:val="24"/>
      <w:szCs w:val="24"/>
      <w:lang w:val="pt-BR" w:eastAsia="pt-BR" w:bidi="ar-SA"/>
    </w:rPr>
  </w:style>
  <w:style w:type="paragraph" w:styleId="LO-normal">
    <w:name w:val="LO-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mbria" w:hAnsi="Cambria" w:eastAsia="Cambria" w:cs="Cambria"/>
      <w:color w:val="auto"/>
      <w:kern w:val="0"/>
      <w:sz w:val="24"/>
      <w:szCs w:val="24"/>
      <w:lang w:val="pt-BR"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notes" Target="footnotes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<Relationship Id="rId13" Type="http://schemas.openxmlformats.org/officeDocument/2006/relationships/customXml" Target="../customXml/item2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KyHRx1twkmARnFkgCZyVCWyy0IA==">AMUW2mX84FOUCIz1R70ZJrAXrNOJPVAdt3Uu+ZjwjhFde3qIuxuCwtDlL/IdRMbYZ0spkbqrHuT2RslnJKAP9zpUmH+S2H+i/jkATnRzrPypWYNQ7yGt9yg=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DBB16E6-F534-2845-80FD-A317AA2B1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Application>LibreOffice/24.2.2.2$Windows_X86_64 LibreOffice_project/d56cc158d8a96260b836f100ef4b4ef25d6f1a01</Application>
  <AppVersion>15.0000</AppVersion>
  <Pages>5</Pages>
  <Words>985</Words>
  <Characters>6781</Characters>
  <CharactersWithSpaces>7964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2021-03-30T03:03:00Z</dcterms:created>
  <dc:creator>Juliana Sayuri</dc:creator>
  <dc:description/>
  <dc:language>pt-BR</dc:language>
  <cp:lastModifiedBy/>
  <dcterms:modified xsi:type="dcterms:W3CDTF">2024-04-05T14:13:12Z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